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4"/>
        <w:gridCol w:w="4629"/>
      </w:tblGrid>
      <w:tr w:rsidR="00E541B6" w:rsidRPr="00324E0E" w14:paraId="6E9781FB" w14:textId="77777777" w:rsidTr="00A05425">
        <w:tc>
          <w:tcPr>
            <w:tcW w:w="4434" w:type="dxa"/>
          </w:tcPr>
          <w:p w14:paraId="6402B438" w14:textId="77777777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29" w:type="dxa"/>
          </w:tcPr>
          <w:p w14:paraId="56C8C0C1" w14:textId="71AFF6BF" w:rsidR="00E541B6" w:rsidRPr="00324E0E" w:rsidRDefault="5AB83903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Základy školského managementu a</w:t>
            </w:r>
            <w:r w:rsidR="00545B74"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školského práva</w:t>
            </w:r>
            <w:r w:rsidR="00545B74"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/ ZSMV</w:t>
            </w:r>
          </w:p>
        </w:tc>
      </w:tr>
      <w:tr w:rsidR="00E541B6" w:rsidRPr="00324E0E" w14:paraId="091BBE7E" w14:textId="77777777" w:rsidTr="00A05425">
        <w:tc>
          <w:tcPr>
            <w:tcW w:w="4434" w:type="dxa"/>
          </w:tcPr>
          <w:p w14:paraId="45625A2B" w14:textId="77777777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29" w:type="dxa"/>
          </w:tcPr>
          <w:p w14:paraId="6929F152" w14:textId="29E89559" w:rsidR="00E541B6" w:rsidRPr="00324E0E" w:rsidRDefault="1E3A6AD8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Mgr. Bohuslav Peroutka</w:t>
            </w:r>
          </w:p>
        </w:tc>
      </w:tr>
      <w:tr w:rsidR="00E541B6" w:rsidRPr="00324E0E" w14:paraId="288E6C42" w14:textId="77777777" w:rsidTr="00A05425">
        <w:trPr>
          <w:trHeight w:val="335"/>
        </w:trPr>
        <w:tc>
          <w:tcPr>
            <w:tcW w:w="4434" w:type="dxa"/>
          </w:tcPr>
          <w:p w14:paraId="0867AA3D" w14:textId="77777777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29" w:type="dxa"/>
          </w:tcPr>
          <w:p w14:paraId="7C8D2F3F" w14:textId="6DF6E707" w:rsidR="00E541B6" w:rsidRPr="00324E0E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2-LO: </w:t>
            </w:r>
            <w:r w:rsidR="00754711" w:rsidRPr="00324E0E">
              <w:rPr>
                <w:rFonts w:asciiTheme="minorHAnsi" w:hAnsiTheme="minorHAnsi" w:cstheme="minorHAnsi"/>
                <w:sz w:val="24"/>
                <w:szCs w:val="24"/>
              </w:rPr>
              <w:t>4 hodiny</w:t>
            </w:r>
          </w:p>
          <w:p w14:paraId="0BFA9E0F" w14:textId="4F95C788" w:rsidR="00A05425" w:rsidRPr="00324E0E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3-ZO: 3 hodiny</w:t>
            </w:r>
          </w:p>
        </w:tc>
      </w:tr>
      <w:tr w:rsidR="00E541B6" w:rsidRPr="00324E0E" w14:paraId="10ADF49F" w14:textId="77777777" w:rsidTr="00A05425">
        <w:tc>
          <w:tcPr>
            <w:tcW w:w="4434" w:type="dxa"/>
          </w:tcPr>
          <w:p w14:paraId="7ADBEC66" w14:textId="77777777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29" w:type="dxa"/>
          </w:tcPr>
          <w:p w14:paraId="62090FBF" w14:textId="512B3919" w:rsidR="00E541B6" w:rsidRPr="00324E0E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324E0E" w14:paraId="67513F84" w14:textId="77777777" w:rsidTr="00A05425">
        <w:trPr>
          <w:trHeight w:val="500"/>
        </w:trPr>
        <w:tc>
          <w:tcPr>
            <w:tcW w:w="4434" w:type="dxa"/>
          </w:tcPr>
          <w:p w14:paraId="7C8E3041" w14:textId="77777777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29" w:type="dxa"/>
          </w:tcPr>
          <w:p w14:paraId="75DE2C2A" w14:textId="14BB6C23" w:rsidR="00E541B6" w:rsidRPr="00324E0E" w:rsidRDefault="00A0542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44579B04" w:rsidRPr="00324E0E">
              <w:rPr>
                <w:rFonts w:asciiTheme="minorHAnsi" w:hAnsiTheme="minorHAnsi" w:cstheme="minorHAnsi"/>
                <w:sz w:val="24"/>
                <w:szCs w:val="24"/>
              </w:rPr>
              <w:t>ápočet</w:t>
            </w:r>
          </w:p>
        </w:tc>
      </w:tr>
      <w:tr w:rsidR="00E541B6" w:rsidRPr="00324E0E" w14:paraId="2BE34333" w14:textId="77777777" w:rsidTr="00A05425">
        <w:trPr>
          <w:trHeight w:val="1484"/>
        </w:trPr>
        <w:tc>
          <w:tcPr>
            <w:tcW w:w="9063" w:type="dxa"/>
            <w:gridSpan w:val="2"/>
          </w:tcPr>
          <w:p w14:paraId="2A17758A" w14:textId="77777777" w:rsidR="00CF3479" w:rsidRPr="00324E0E" w:rsidRDefault="00E541B6" w:rsidP="0037609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Stručná anotace:</w:t>
            </w:r>
          </w:p>
          <w:p w14:paraId="5987054D" w14:textId="3AD26773" w:rsidR="00E541B6" w:rsidRPr="00324E0E" w:rsidRDefault="3E7536C2" w:rsidP="008231F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Cílem předmětu je vytvořit povědomí studentů v oblasti </w:t>
            </w:r>
            <w:r w:rsidR="00884C06" w:rsidRPr="00324E0E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makro</w:t>
            </w:r>
            <w:r w:rsidR="00884C06" w:rsidRPr="00324E0E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884C06" w:rsidRPr="00324E0E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mik</w:t>
            </w:r>
            <w:r w:rsidR="71B5E607" w:rsidRPr="00324E0E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="00884C06" w:rsidRPr="00324E0E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="1D65B2E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řízení školských zař</w:t>
            </w:r>
            <w:r w:rsidR="763683CB" w:rsidRPr="00324E0E">
              <w:rPr>
                <w:rFonts w:asciiTheme="minorHAnsi" w:hAnsiTheme="minorHAnsi" w:cstheme="minorHAnsi"/>
                <w:sz w:val="24"/>
                <w:szCs w:val="24"/>
              </w:rPr>
              <w:t>í</w:t>
            </w:r>
            <w:r w:rsidR="1D65B2E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zení, propojit teoretické znalosti s praktickými zkušenostmi, </w:t>
            </w:r>
            <w:r w:rsidR="37919E9A" w:rsidRPr="00324E0E">
              <w:rPr>
                <w:rFonts w:asciiTheme="minorHAnsi" w:hAnsiTheme="minorHAnsi" w:cstheme="minorHAnsi"/>
                <w:sz w:val="24"/>
                <w:szCs w:val="24"/>
              </w:rPr>
              <w:t>oblast školského práva je zaměřena zejména na získání přehledu o zákonných a podzáko</w:t>
            </w:r>
            <w:r w:rsidR="4A412FA4" w:rsidRPr="00324E0E">
              <w:rPr>
                <w:rFonts w:asciiTheme="minorHAnsi" w:hAnsiTheme="minorHAnsi" w:cstheme="minorHAnsi"/>
                <w:sz w:val="24"/>
                <w:szCs w:val="24"/>
              </w:rPr>
              <w:t>nných právních předpisech</w:t>
            </w:r>
            <w:r w:rsidR="262BD22F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upravujících organizace a správu regionálního školství</w:t>
            </w:r>
            <w:r w:rsidR="3EEB2FC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ve všech jeho stupních</w:t>
            </w:r>
            <w:r w:rsidR="6B64B613" w:rsidRPr="00324E0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3EEB2FC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1DE56672" w:rsidRPr="00324E0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3EEB2FC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8D7DBBC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dále </w:t>
            </w:r>
            <w:r w:rsidR="26948725" w:rsidRPr="00324E0E">
              <w:rPr>
                <w:rFonts w:asciiTheme="minorHAnsi" w:hAnsiTheme="minorHAnsi" w:cstheme="minorHAnsi"/>
                <w:sz w:val="24"/>
                <w:szCs w:val="24"/>
              </w:rPr>
              <w:t>být schopen</w:t>
            </w:r>
            <w:r w:rsidR="3EEB2FC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získan</w:t>
            </w:r>
            <w:r w:rsidR="650BE716" w:rsidRPr="00324E0E">
              <w:rPr>
                <w:rFonts w:asciiTheme="minorHAnsi" w:hAnsiTheme="minorHAnsi" w:cstheme="minorHAnsi"/>
                <w:sz w:val="24"/>
                <w:szCs w:val="24"/>
              </w:rPr>
              <w:t>é</w:t>
            </w:r>
            <w:r w:rsidR="3EEB2FCA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znalost</w:t>
            </w:r>
            <w:r w:rsidR="3B96ACF9" w:rsidRPr="00324E0E">
              <w:rPr>
                <w:rFonts w:asciiTheme="minorHAnsi" w:hAnsiTheme="minorHAnsi" w:cstheme="minorHAnsi"/>
                <w:sz w:val="24"/>
                <w:szCs w:val="24"/>
              </w:rPr>
              <w:t>i aplikovat ve své případné řídící a správní praxi.</w:t>
            </w:r>
          </w:p>
        </w:tc>
      </w:tr>
      <w:tr w:rsidR="00CF3479" w:rsidRPr="00324E0E" w14:paraId="32CE0A6B" w14:textId="77777777" w:rsidTr="003C2AFE">
        <w:trPr>
          <w:trHeight w:val="423"/>
        </w:trPr>
        <w:tc>
          <w:tcPr>
            <w:tcW w:w="9063" w:type="dxa"/>
            <w:gridSpan w:val="2"/>
          </w:tcPr>
          <w:p w14:paraId="7574D1A4" w14:textId="61A5514E" w:rsidR="00CF3479" w:rsidRPr="00324E0E" w:rsidRDefault="00CF3479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Obsah</w:t>
            </w:r>
            <w:r w:rsidR="001D78F6"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modulu:</w:t>
            </w:r>
          </w:p>
          <w:p w14:paraId="6E63CFF6" w14:textId="228B5B03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Struktura řízení organizace, typy organizačních struktur, sociální procesy v</w:t>
            </w:r>
            <w:r w:rsidR="00C91BC4"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organizaci</w:t>
            </w:r>
            <w:r w:rsidR="00C91BC4"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kultura organizace, komunikace, konflikty a jejich řešení</w:t>
            </w:r>
          </w:p>
          <w:p w14:paraId="062DF3BA" w14:textId="2867B8A5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Postavení jedince a týmu v organizaci, typologie postavení jednice v organizaci, identifikace s organizací, možnosti fungování týmů v organizaci, participace na řízení a</w:t>
            </w:r>
            <w:r w:rsidR="003C2AFE"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rozhodování</w:t>
            </w:r>
          </w:p>
          <w:p w14:paraId="2BEBD4A7" w14:textId="7F0FF8DA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Ekonomika a financování, ekonomika, rozdíly a možnosti financování v sociální sféře</w:t>
            </w:r>
          </w:p>
          <w:p w14:paraId="1149D959" w14:textId="77777777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Školské právo a jeho aplikace v praxi </w:t>
            </w:r>
          </w:p>
          <w:p w14:paraId="5923D42B" w14:textId="77777777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Úvod do školského</w:t>
            </w: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práva</w:t>
            </w:r>
          </w:p>
          <w:p w14:paraId="4E8F4F3C" w14:textId="77777777" w:rsidR="00CF3479" w:rsidRPr="00324E0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Školský zákon – vznik, předmět působnosti, historie předpisu</w:t>
            </w:r>
          </w:p>
          <w:p w14:paraId="6ADF93ED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Obecná ustanovení školského zákona</w:t>
            </w:r>
          </w:p>
          <w:p w14:paraId="1E3AD0DA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Předškolní vzdělávání</w:t>
            </w:r>
          </w:p>
          <w:p w14:paraId="516B0872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Povinná školní docházka a základní vzdělávání</w:t>
            </w:r>
          </w:p>
          <w:p w14:paraId="122FE1AC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Střední a vyšší odborné vzdělávání</w:t>
            </w:r>
          </w:p>
          <w:p w14:paraId="51F1384F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Státní správa a samospráva ve školství, kompetence na různých úrovních</w:t>
            </w:r>
          </w:p>
          <w:p w14:paraId="2E0A0AB6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 předpisy ke školskému zákonu</w:t>
            </w:r>
          </w:p>
          <w:p w14:paraId="5249C40E" w14:textId="77777777" w:rsidR="00CF3479" w:rsidRPr="00324E0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Zákon o pedagogických pracovnících – vznik, předmět působnosti, historie předpisu</w:t>
            </w:r>
          </w:p>
          <w:p w14:paraId="72F3220D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Pedagogický pracovník – předpoklady pro výkon profese</w:t>
            </w:r>
          </w:p>
          <w:p w14:paraId="746E4C2C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Problematika odborné kvalifikace pedagogických pracovníků</w:t>
            </w:r>
          </w:p>
          <w:p w14:paraId="466D3323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Pracovní doba pedagogů, souvislosti s pracovně právními předpisy</w:t>
            </w:r>
          </w:p>
          <w:p w14:paraId="664FA8FE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Kariérní systém pedagogických pracovníků a jejich další vzdělávání</w:t>
            </w:r>
          </w:p>
          <w:p w14:paraId="19130BF7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 právní předpisy k zákonu o pedagogických pracovnících</w:t>
            </w:r>
          </w:p>
          <w:p w14:paraId="0ABEC798" w14:textId="77777777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Pracovní</w:t>
            </w: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 xml:space="preserve"> právo – význam, charakteristika, základní principy</w:t>
            </w:r>
          </w:p>
          <w:p w14:paraId="53FBC2EC" w14:textId="1098500E" w:rsidR="00CF3479" w:rsidRPr="00324E0E" w:rsidRDefault="00CF3479" w:rsidP="003C2AFE">
            <w:pPr>
              <w:pStyle w:val="Odstavecseseznamem"/>
              <w:ind w:left="449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Zákoník práce jako základní norma pracovního práva</w:t>
            </w:r>
          </w:p>
          <w:p w14:paraId="7C71B41E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Pracovní poměr, pracovní smlouva, pracovní doba</w:t>
            </w:r>
          </w:p>
          <w:p w14:paraId="3117E1AE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Odměňování zaměstnanců, specifika školství a pedagogických pracovníků</w:t>
            </w:r>
          </w:p>
          <w:p w14:paraId="7C399092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eastAsia="MS Mincho" w:hAnsiTheme="minorHAnsi" w:cstheme="minorHAnsi"/>
                <w:sz w:val="24"/>
                <w:szCs w:val="22"/>
                <w:lang w:eastAsia="en-US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Prováděcí</w:t>
            </w: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 xml:space="preserve"> právní předpisy k Zákoníku práce</w:t>
            </w:r>
          </w:p>
          <w:p w14:paraId="1CD50768" w14:textId="77777777" w:rsidR="00CF3479" w:rsidRPr="00324E0E" w:rsidRDefault="00CF3479" w:rsidP="003C2AFE">
            <w:pPr>
              <w:pStyle w:val="Odstavecseseznamem"/>
              <w:numPr>
                <w:ilvl w:val="0"/>
                <w:numId w:val="39"/>
              </w:numPr>
              <w:ind w:left="449"/>
              <w:jc w:val="both"/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  <w:lang w:eastAsia="en-US"/>
              </w:rPr>
              <w:t>Správní</w:t>
            </w:r>
            <w:r w:rsidRPr="00324E0E"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  <w:t xml:space="preserve"> právo</w:t>
            </w:r>
          </w:p>
          <w:p w14:paraId="3389F0A8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Obecná ustanovení o správním řízení</w:t>
            </w:r>
          </w:p>
          <w:p w14:paraId="4DE228A2" w14:textId="77777777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Správní orgán, zásady činnosti správního orgánu</w:t>
            </w:r>
          </w:p>
          <w:p w14:paraId="479824F1" w14:textId="783DB341" w:rsidR="00CF3479" w:rsidRPr="00324E0E" w:rsidRDefault="00CF3479" w:rsidP="003C2AFE">
            <w:pPr>
              <w:pStyle w:val="Odstavecseseznamem"/>
              <w:numPr>
                <w:ilvl w:val="1"/>
                <w:numId w:val="39"/>
              </w:numPr>
              <w:ind w:left="875"/>
              <w:jc w:val="both"/>
              <w:rPr>
                <w:rFonts w:asciiTheme="minorHAnsi" w:eastAsia="MS Mincho" w:hAnsiTheme="minorHAnsi" w:cstheme="minorHAnsi"/>
                <w:sz w:val="24"/>
                <w:szCs w:val="24"/>
                <w:lang w:eastAsia="en-US"/>
              </w:rPr>
            </w:pPr>
            <w:r w:rsidRPr="00324E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Fáze správního</w:t>
            </w:r>
            <w:r w:rsidRPr="00324E0E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řízení, lhůty, doručování, odvolání, vzory rozhodnutí</w:t>
            </w:r>
          </w:p>
        </w:tc>
      </w:tr>
      <w:tr w:rsidR="00E541B6" w:rsidRPr="00324E0E" w14:paraId="59B3A35B" w14:textId="77777777" w:rsidTr="00A05425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E541B6" w:rsidRPr="00324E0E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Povinná literatura:</w:t>
            </w:r>
            <w:r w:rsidR="4F3A7426"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3340CB4E" w14:textId="68E97042" w:rsidR="00B46591" w:rsidRPr="00324E0E" w:rsidRDefault="00B46591" w:rsidP="00B46591">
            <w:pPr>
              <w:jc w:val="both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NAKONEČNÝ, Milan. </w:t>
            </w:r>
            <w:r w:rsidRPr="00324E0E">
              <w:rPr>
                <w:rFonts w:asciiTheme="minorHAnsi" w:hAnsiTheme="minorHAnsi" w:cstheme="minorHAnsi"/>
                <w:i/>
                <w:iCs/>
                <w:sz w:val="24"/>
                <w:szCs w:val="24"/>
                <w:shd w:val="clear" w:color="auto" w:fill="FFFFFF"/>
              </w:rPr>
              <w:t>Sociální psychologie organizace</w:t>
            </w:r>
            <w:r w:rsidRPr="00324E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. Praha: Grada, 2005. ISBN 80-247-0577-X.</w:t>
            </w:r>
          </w:p>
          <w:p w14:paraId="57C42C07" w14:textId="4DB95FDD" w:rsidR="00B46591" w:rsidRPr="00324E0E" w:rsidRDefault="00B46591" w:rsidP="00B46591">
            <w:pPr>
              <w:jc w:val="both"/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Zákon č.</w:t>
            </w:r>
            <w:r w:rsidR="00801FE6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561/2004 Sb., o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předškolním, základním, středním, vyšším odborném a jiném vzdělávání (školský zákon)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BD9E754" w14:textId="176D4138" w:rsidR="00B46591" w:rsidRPr="00324E0E" w:rsidRDefault="00B46591" w:rsidP="00B46591">
            <w:pPr>
              <w:jc w:val="both"/>
              <w:rPr>
                <w:rFonts w:asciiTheme="minorHAnsi" w:hAnsiTheme="minorHAnsi" w:cstheme="minorHAnsi"/>
                <w:kern w:val="36"/>
                <w:sz w:val="24"/>
                <w:szCs w:val="24"/>
              </w:rPr>
            </w:pPr>
            <w:r w:rsidRPr="00324E0E">
              <w:rPr>
                <w:rFonts w:asciiTheme="minorHAnsi" w:eastAsia="MS Mincho" w:hAnsiTheme="minorHAnsi" w:cstheme="minorHAnsi"/>
                <w:sz w:val="24"/>
                <w:szCs w:val="24"/>
              </w:rPr>
              <w:t>Zákon č.</w:t>
            </w:r>
            <w:r w:rsidR="00F14E84" w:rsidRPr="00324E0E">
              <w:rPr>
                <w:rFonts w:asciiTheme="minorHAnsi" w:eastAsia="MS Mincho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563/2004 Sb., 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pedagogických pracovnících a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změně některých zákonů</w:t>
            </w:r>
            <w:r w:rsidR="00F14E84" w:rsidRPr="00324E0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Zákon č.</w:t>
            </w:r>
            <w:r w:rsidR="00F14E84"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262/2006 Sb., zákoník práce</w:t>
            </w:r>
            <w:r w:rsidR="00F14E84"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.</w:t>
            </w:r>
          </w:p>
          <w:p w14:paraId="738BEA97" w14:textId="556BC048" w:rsidR="00E541B6" w:rsidRPr="00324E0E" w:rsidRDefault="00B46591" w:rsidP="001637C8">
            <w:pPr>
              <w:jc w:val="both"/>
              <w:rPr>
                <w:rFonts w:asciiTheme="minorHAnsi" w:hAnsiTheme="minorHAnsi" w:cstheme="minorHAnsi"/>
                <w:kern w:val="36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Zákon č.</w:t>
            </w:r>
            <w:r w:rsidR="00F14E84"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 </w:t>
            </w:r>
            <w:r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500/2004 Sb., správní řád</w:t>
            </w:r>
            <w:r w:rsidR="00F14E84" w:rsidRPr="00324E0E">
              <w:rPr>
                <w:rFonts w:asciiTheme="minorHAnsi" w:hAnsiTheme="minorHAnsi" w:cstheme="minorHAnsi"/>
                <w:kern w:val="36"/>
                <w:sz w:val="24"/>
                <w:szCs w:val="24"/>
              </w:rPr>
              <w:t>.</w:t>
            </w:r>
          </w:p>
        </w:tc>
      </w:tr>
      <w:tr w:rsidR="00E541B6" w:rsidRPr="00324E0E" w14:paraId="11C724A0" w14:textId="77777777" w:rsidTr="00A0542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E541B6" w:rsidRPr="00324E0E" w:rsidRDefault="00E541B6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Doporučená literatura:</w:t>
            </w:r>
            <w:r w:rsidR="302E7085" w:rsidRPr="00324E0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2A89FBCE" w14:textId="50C8479A" w:rsidR="00274196" w:rsidRPr="00324E0E" w:rsidRDefault="0027419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Učitelské noviny: týdeník pro učitele a přátele školy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. Praha: Josef Král, 1883- . ISSN 0139-5718. </w:t>
            </w:r>
          </w:p>
          <w:p w14:paraId="7E1CD1DC" w14:textId="253A07FE" w:rsidR="00CF1689" w:rsidRPr="00324E0E" w:rsidRDefault="00CF1689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Materiály ČŠI – šetření TALIS, PISA</w:t>
            </w:r>
            <w:r w:rsidR="003747FE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, dostupné z: </w:t>
            </w:r>
            <w:r w:rsidR="003747FE" w:rsidRPr="00324E0E">
              <w:rPr>
                <w:rFonts w:asciiTheme="minorHAnsi" w:hAnsiTheme="minorHAnsi" w:cstheme="minorHAnsi"/>
              </w:rPr>
              <w:t xml:space="preserve"> </w:t>
            </w:r>
            <w:hyperlink r:id="rId10" w:history="1">
              <w:r w:rsidR="003747FE" w:rsidRPr="00324E0E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https://www.csicr.cz</w:t>
              </w:r>
            </w:hyperlink>
          </w:p>
          <w:p w14:paraId="02E7CD99" w14:textId="6A9B33D0" w:rsidR="00CF1689" w:rsidRPr="00324E0E" w:rsidRDefault="0077410A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MŠMT. </w:t>
            </w:r>
            <w:r w:rsidRPr="00324E0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Legislativa</w:t>
            </w: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. Online. Ministerstvo školství, mládeže a tělovýchovy. 2013. Dostupné z: </w:t>
            </w:r>
            <w:hyperlink r:id="rId11" w:history="1">
              <w:r w:rsidRPr="00324E0E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https://www.msmt.cz/ministerstvo/urednik</w:t>
              </w:r>
            </w:hyperlink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541B6" w:rsidRPr="00324E0E" w14:paraId="63DB20F2" w14:textId="77777777" w:rsidTr="000A50A5">
        <w:trPr>
          <w:trHeight w:val="1488"/>
        </w:trPr>
        <w:tc>
          <w:tcPr>
            <w:tcW w:w="9063" w:type="dxa"/>
            <w:gridSpan w:val="2"/>
          </w:tcPr>
          <w:p w14:paraId="600F95EE" w14:textId="00602BB1" w:rsidR="00E541B6" w:rsidRPr="00324E0E" w:rsidRDefault="00E541B6" w:rsidP="003760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4E0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Požadavky k zápočtu:</w:t>
            </w:r>
            <w:r w:rsidR="5082321D" w:rsidRPr="00324E0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614F45D6" w14:textId="6DC27136" w:rsidR="008B0BB7" w:rsidRPr="00324E0E" w:rsidRDefault="008B0BB7" w:rsidP="003C2AF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2-LO: písemný test s minimálně 50% úspěšnost</w:t>
            </w:r>
            <w:r w:rsidR="00953FE9" w:rsidRPr="00324E0E">
              <w:rPr>
                <w:rFonts w:asciiTheme="minorHAnsi" w:hAnsiTheme="minorHAnsi" w:cstheme="minorHAnsi"/>
                <w:sz w:val="24"/>
                <w:szCs w:val="24"/>
              </w:rPr>
              <w:t>í, témata: školský zákon a zákon o PP</w:t>
            </w:r>
          </w:p>
          <w:p w14:paraId="55C43968" w14:textId="06253A80" w:rsidR="00E541B6" w:rsidRPr="00324E0E" w:rsidRDefault="008B0BB7" w:rsidP="003C2AF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24E0E">
              <w:rPr>
                <w:rFonts w:asciiTheme="minorHAnsi" w:hAnsiTheme="minorHAnsi" w:cstheme="minorHAnsi"/>
                <w:sz w:val="24"/>
                <w:szCs w:val="24"/>
              </w:rPr>
              <w:t>3-ZO: písemný test s minimálně 50% úspěšností</w:t>
            </w:r>
            <w:r w:rsidR="00953FE9" w:rsidRPr="00324E0E">
              <w:rPr>
                <w:rFonts w:asciiTheme="minorHAnsi" w:hAnsiTheme="minorHAnsi" w:cstheme="minorHAnsi"/>
                <w:sz w:val="24"/>
                <w:szCs w:val="24"/>
              </w:rPr>
              <w:t>, témata</w:t>
            </w:r>
            <w:r w:rsidR="000A50A5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F4573F" w:rsidRPr="00324E0E">
              <w:rPr>
                <w:rFonts w:asciiTheme="minorHAnsi" w:hAnsiTheme="minorHAnsi" w:cstheme="minorHAnsi"/>
                <w:sz w:val="24"/>
                <w:szCs w:val="24"/>
              </w:rPr>
              <w:t>zákoník práce</w:t>
            </w:r>
            <w:r w:rsidR="000A50A5" w:rsidRPr="00324E0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F4573F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správní řád a</w:t>
            </w:r>
            <w:r w:rsidR="000A50A5" w:rsidRPr="00324E0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8231F1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jejich </w:t>
            </w:r>
            <w:r w:rsidR="00F4573F" w:rsidRPr="00324E0E">
              <w:rPr>
                <w:rFonts w:asciiTheme="minorHAnsi" w:hAnsiTheme="minorHAnsi" w:cstheme="minorHAnsi"/>
                <w:sz w:val="24"/>
                <w:szCs w:val="24"/>
              </w:rPr>
              <w:t>aplikac</w:t>
            </w:r>
            <w:r w:rsidR="008231F1" w:rsidRPr="00324E0E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F4573F" w:rsidRPr="00324E0E">
              <w:rPr>
                <w:rFonts w:asciiTheme="minorHAnsi" w:hAnsiTheme="minorHAnsi" w:cstheme="minorHAnsi"/>
                <w:sz w:val="24"/>
                <w:szCs w:val="24"/>
              </w:rPr>
              <w:t xml:space="preserve"> ve školství.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9A4A70">
      <w:headerReference w:type="default" r:id="rId12"/>
      <w:footerReference w:type="default" r:id="rId13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D8906" w14:textId="77777777" w:rsidR="003538BF" w:rsidRDefault="003538BF" w:rsidP="003A0E52">
      <w:r>
        <w:separator/>
      </w:r>
    </w:p>
  </w:endnote>
  <w:endnote w:type="continuationSeparator" w:id="0">
    <w:p w14:paraId="2BDF08C5" w14:textId="77777777" w:rsidR="003538BF" w:rsidRDefault="003538BF" w:rsidP="003A0E52">
      <w:r>
        <w:continuationSeparator/>
      </w:r>
    </w:p>
  </w:endnote>
  <w:endnote w:type="continuationNotice" w:id="1">
    <w:p w14:paraId="556400AE" w14:textId="77777777" w:rsidR="003538BF" w:rsidRDefault="00353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BC447" w14:textId="77777777" w:rsidR="003538BF" w:rsidRDefault="003538BF" w:rsidP="003A0E52">
      <w:r>
        <w:separator/>
      </w:r>
    </w:p>
  </w:footnote>
  <w:footnote w:type="continuationSeparator" w:id="0">
    <w:p w14:paraId="450934C9" w14:textId="77777777" w:rsidR="003538BF" w:rsidRDefault="003538BF" w:rsidP="003A0E52">
      <w:r>
        <w:continuationSeparator/>
      </w:r>
    </w:p>
  </w:footnote>
  <w:footnote w:type="continuationNotice" w:id="1">
    <w:p w14:paraId="24494BD7" w14:textId="77777777" w:rsidR="003538BF" w:rsidRDefault="00353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17572"/>
    <w:multiLevelType w:val="hybridMultilevel"/>
    <w:tmpl w:val="E9749A3C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3F636E9D"/>
    <w:multiLevelType w:val="multilevel"/>
    <w:tmpl w:val="DAE29C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(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A83DE4"/>
    <w:multiLevelType w:val="hybridMultilevel"/>
    <w:tmpl w:val="3FB68F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6A51451"/>
    <w:multiLevelType w:val="multilevel"/>
    <w:tmpl w:val="F594F3E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7A326B"/>
    <w:multiLevelType w:val="multilevel"/>
    <w:tmpl w:val="0F80E0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(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252D46"/>
    <w:multiLevelType w:val="hybridMultilevel"/>
    <w:tmpl w:val="D3D08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6C9617A4"/>
    <w:multiLevelType w:val="hybridMultilevel"/>
    <w:tmpl w:val="579EDB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771B217A"/>
    <w:multiLevelType w:val="multilevel"/>
    <w:tmpl w:val="DAE29C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3"/>
      <w:numFmt w:val="decimal"/>
      <w:lvlText w:val="(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5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7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6"/>
  </w:num>
  <w:num w:numId="17" w16cid:durableId="2122803179">
    <w:abstractNumId w:val="14"/>
  </w:num>
  <w:num w:numId="18" w16cid:durableId="1927152825">
    <w:abstractNumId w:val="35"/>
  </w:num>
  <w:num w:numId="19" w16cid:durableId="1462845144">
    <w:abstractNumId w:val="18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8"/>
  </w:num>
  <w:num w:numId="23" w16cid:durableId="1465581959">
    <w:abstractNumId w:val="8"/>
  </w:num>
  <w:num w:numId="24" w16cid:durableId="1326204123">
    <w:abstractNumId w:val="30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7"/>
  </w:num>
  <w:num w:numId="30" w16cid:durableId="1319194446">
    <w:abstractNumId w:val="22"/>
  </w:num>
  <w:num w:numId="31" w16cid:durableId="921184449">
    <w:abstractNumId w:val="17"/>
  </w:num>
  <w:num w:numId="32" w16cid:durableId="213321837">
    <w:abstractNumId w:val="34"/>
  </w:num>
  <w:num w:numId="33" w16cid:durableId="289169319">
    <w:abstractNumId w:val="33"/>
  </w:num>
  <w:num w:numId="34" w16cid:durableId="462307337">
    <w:abstractNumId w:val="38"/>
  </w:num>
  <w:num w:numId="35" w16cid:durableId="271666322">
    <w:abstractNumId w:val="24"/>
  </w:num>
  <w:num w:numId="36" w16cid:durableId="685785748">
    <w:abstractNumId w:val="36"/>
  </w:num>
  <w:num w:numId="37" w16cid:durableId="1551720181">
    <w:abstractNumId w:val="32"/>
  </w:num>
  <w:num w:numId="38" w16cid:durableId="594245625">
    <w:abstractNumId w:val="29"/>
  </w:num>
  <w:num w:numId="39" w16cid:durableId="13559633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A50A5"/>
    <w:rsid w:val="000B06C3"/>
    <w:rsid w:val="000B618B"/>
    <w:rsid w:val="000B6664"/>
    <w:rsid w:val="000C3733"/>
    <w:rsid w:val="000E466B"/>
    <w:rsid w:val="000F22EB"/>
    <w:rsid w:val="0010021E"/>
    <w:rsid w:val="00100F91"/>
    <w:rsid w:val="001060B6"/>
    <w:rsid w:val="001129DD"/>
    <w:rsid w:val="00121420"/>
    <w:rsid w:val="00127C2D"/>
    <w:rsid w:val="00137079"/>
    <w:rsid w:val="00150176"/>
    <w:rsid w:val="001637C8"/>
    <w:rsid w:val="00173B2A"/>
    <w:rsid w:val="001862AF"/>
    <w:rsid w:val="001A393B"/>
    <w:rsid w:val="001B0F86"/>
    <w:rsid w:val="001D262B"/>
    <w:rsid w:val="001D6CFA"/>
    <w:rsid w:val="001D78F6"/>
    <w:rsid w:val="001E4C02"/>
    <w:rsid w:val="001E4D04"/>
    <w:rsid w:val="0022160E"/>
    <w:rsid w:val="00224046"/>
    <w:rsid w:val="00225F86"/>
    <w:rsid w:val="002427A0"/>
    <w:rsid w:val="0024667B"/>
    <w:rsid w:val="002566F2"/>
    <w:rsid w:val="00260914"/>
    <w:rsid w:val="0027104E"/>
    <w:rsid w:val="00272A06"/>
    <w:rsid w:val="00273BD4"/>
    <w:rsid w:val="00274196"/>
    <w:rsid w:val="002A025D"/>
    <w:rsid w:val="002B3B6F"/>
    <w:rsid w:val="002C4214"/>
    <w:rsid w:val="00301EA2"/>
    <w:rsid w:val="00321759"/>
    <w:rsid w:val="00324E0E"/>
    <w:rsid w:val="00337953"/>
    <w:rsid w:val="00340855"/>
    <w:rsid w:val="00341336"/>
    <w:rsid w:val="003457CE"/>
    <w:rsid w:val="003538BF"/>
    <w:rsid w:val="00355418"/>
    <w:rsid w:val="00366C10"/>
    <w:rsid w:val="003747FE"/>
    <w:rsid w:val="0037609E"/>
    <w:rsid w:val="00396764"/>
    <w:rsid w:val="003A0E52"/>
    <w:rsid w:val="003B4DF8"/>
    <w:rsid w:val="003B7774"/>
    <w:rsid w:val="003C2AFE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45B74"/>
    <w:rsid w:val="005512B4"/>
    <w:rsid w:val="0055630A"/>
    <w:rsid w:val="00557E3D"/>
    <w:rsid w:val="00572798"/>
    <w:rsid w:val="00582A8D"/>
    <w:rsid w:val="00585F91"/>
    <w:rsid w:val="005A0AA2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56AAC"/>
    <w:rsid w:val="00671B3E"/>
    <w:rsid w:val="00674DE6"/>
    <w:rsid w:val="006853A9"/>
    <w:rsid w:val="0068559E"/>
    <w:rsid w:val="006921D3"/>
    <w:rsid w:val="006A7B42"/>
    <w:rsid w:val="006B2770"/>
    <w:rsid w:val="006C6AF9"/>
    <w:rsid w:val="006E0430"/>
    <w:rsid w:val="006E1BE2"/>
    <w:rsid w:val="006F08DC"/>
    <w:rsid w:val="00707503"/>
    <w:rsid w:val="0071214C"/>
    <w:rsid w:val="00714052"/>
    <w:rsid w:val="00714431"/>
    <w:rsid w:val="00714841"/>
    <w:rsid w:val="00753013"/>
    <w:rsid w:val="00754711"/>
    <w:rsid w:val="00773076"/>
    <w:rsid w:val="0077410A"/>
    <w:rsid w:val="00783B89"/>
    <w:rsid w:val="007A502C"/>
    <w:rsid w:val="007D7010"/>
    <w:rsid w:val="00801FE6"/>
    <w:rsid w:val="00807462"/>
    <w:rsid w:val="008231F1"/>
    <w:rsid w:val="00827858"/>
    <w:rsid w:val="00846952"/>
    <w:rsid w:val="00861351"/>
    <w:rsid w:val="00870499"/>
    <w:rsid w:val="00875B93"/>
    <w:rsid w:val="008775AF"/>
    <w:rsid w:val="008827F2"/>
    <w:rsid w:val="00884C06"/>
    <w:rsid w:val="008A535F"/>
    <w:rsid w:val="008B0BB7"/>
    <w:rsid w:val="008D1C6C"/>
    <w:rsid w:val="00915850"/>
    <w:rsid w:val="009320AD"/>
    <w:rsid w:val="00932DDC"/>
    <w:rsid w:val="00937E85"/>
    <w:rsid w:val="0094425C"/>
    <w:rsid w:val="00950097"/>
    <w:rsid w:val="00950AD7"/>
    <w:rsid w:val="00952364"/>
    <w:rsid w:val="00953FE9"/>
    <w:rsid w:val="00980C4E"/>
    <w:rsid w:val="009A4A70"/>
    <w:rsid w:val="009A773C"/>
    <w:rsid w:val="009D01A1"/>
    <w:rsid w:val="009D4283"/>
    <w:rsid w:val="009E005F"/>
    <w:rsid w:val="00A05425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E6E5C"/>
    <w:rsid w:val="00B17B4B"/>
    <w:rsid w:val="00B2124F"/>
    <w:rsid w:val="00B21C63"/>
    <w:rsid w:val="00B248B4"/>
    <w:rsid w:val="00B46591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692B"/>
    <w:rsid w:val="00C304AB"/>
    <w:rsid w:val="00C641A4"/>
    <w:rsid w:val="00C67FEA"/>
    <w:rsid w:val="00C82EAC"/>
    <w:rsid w:val="00C912AA"/>
    <w:rsid w:val="00C91BC4"/>
    <w:rsid w:val="00CA213B"/>
    <w:rsid w:val="00CA733E"/>
    <w:rsid w:val="00CA7DE0"/>
    <w:rsid w:val="00CB19AB"/>
    <w:rsid w:val="00CB2A91"/>
    <w:rsid w:val="00CF1689"/>
    <w:rsid w:val="00CF2723"/>
    <w:rsid w:val="00CF3479"/>
    <w:rsid w:val="00D0549E"/>
    <w:rsid w:val="00D103F3"/>
    <w:rsid w:val="00D23516"/>
    <w:rsid w:val="00D4272A"/>
    <w:rsid w:val="00D52782"/>
    <w:rsid w:val="00D66A14"/>
    <w:rsid w:val="00D8326B"/>
    <w:rsid w:val="00D8345A"/>
    <w:rsid w:val="00DB482C"/>
    <w:rsid w:val="00DB48A7"/>
    <w:rsid w:val="00DB5053"/>
    <w:rsid w:val="00DE46A2"/>
    <w:rsid w:val="00E228E4"/>
    <w:rsid w:val="00E32DB5"/>
    <w:rsid w:val="00E541B6"/>
    <w:rsid w:val="00E65502"/>
    <w:rsid w:val="00E73EE0"/>
    <w:rsid w:val="00E75F72"/>
    <w:rsid w:val="00E801CF"/>
    <w:rsid w:val="00E84139"/>
    <w:rsid w:val="00E958A8"/>
    <w:rsid w:val="00EC040D"/>
    <w:rsid w:val="00ED51F6"/>
    <w:rsid w:val="00ED56C4"/>
    <w:rsid w:val="00EE591E"/>
    <w:rsid w:val="00EF269D"/>
    <w:rsid w:val="00EF5D1B"/>
    <w:rsid w:val="00F06466"/>
    <w:rsid w:val="00F14E84"/>
    <w:rsid w:val="00F234B6"/>
    <w:rsid w:val="00F23F9D"/>
    <w:rsid w:val="00F33DC3"/>
    <w:rsid w:val="00F35A3A"/>
    <w:rsid w:val="00F4573F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C6AF9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374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smt.cz/ministerstvo/uredni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sicr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3</cp:revision>
  <cp:lastPrinted>2012-08-22T08:11:00Z</cp:lastPrinted>
  <dcterms:created xsi:type="dcterms:W3CDTF">2026-08-29T10:38:00Z</dcterms:created>
  <dcterms:modified xsi:type="dcterms:W3CDTF">2026-08-31T12:41:00Z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